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hint="eastAsia" w:ascii="方正小标宋_GBK" w:eastAsia="方正小标宋_GBK"/>
          <w:sz w:val="38"/>
          <w:szCs w:val="38"/>
        </w:rPr>
      </w:pPr>
      <w:r>
        <w:rPr>
          <w:rFonts w:ascii="方正小标宋_GBK" w:eastAsia="方正小标宋_GBK"/>
          <w:sz w:val="38"/>
          <w:szCs w:val="38"/>
        </w:rPr>
        <w:t>附件</w:t>
      </w:r>
      <w:r>
        <w:rPr>
          <w:rFonts w:hint="eastAsia" w:ascii="方正小标宋_GBK" w:eastAsia="方正小标宋_GBK"/>
          <w:sz w:val="38"/>
          <w:szCs w:val="38"/>
        </w:rPr>
        <w:t>：</w:t>
      </w:r>
    </w:p>
    <w:p>
      <w:pPr>
        <w:adjustRightInd w:val="0"/>
        <w:snapToGrid w:val="0"/>
        <w:jc w:val="center"/>
        <w:rPr>
          <w:rFonts w:ascii="方正小标宋_GBK" w:eastAsia="方正小标宋_GBK"/>
          <w:sz w:val="38"/>
          <w:szCs w:val="38"/>
        </w:rPr>
      </w:pPr>
      <w:r>
        <w:rPr>
          <w:rFonts w:hint="eastAsia" w:ascii="方正小标宋_GBK" w:eastAsia="方正小标宋_GBK"/>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r>
              <w:rPr>
                <w:rFonts w:hint="eastAsia"/>
                <w:sz w:val="24"/>
                <w:lang w:val="en-US" w:eastAsia="zh-CN"/>
              </w:rPr>
              <w:t>成都融捷锂业磷酸铁锂正极材料一体化生产基地项目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bookmarkStart w:id="0" w:name="_GoBack"/>
            <w:bookmarkEnd w:id="0"/>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r>
              <w:rPr>
                <w:rFonts w:hint="eastAsia" w:ascii="宋体" w:hAnsi="宋体" w:eastAsia="宋体"/>
                <w:sz w:val="21"/>
                <w:szCs w:val="21"/>
              </w:rPr>
              <w:t>四川</w:t>
            </w:r>
            <w:r>
              <w:rPr>
                <w:rFonts w:ascii="宋体" w:hAnsi="宋体" w:eastAsia="宋体"/>
                <w:sz w:val="21"/>
                <w:szCs w:val="21"/>
              </w:rPr>
              <w:t>省</w:t>
            </w:r>
            <w:r>
              <w:rPr>
                <w:rFonts w:hint="eastAsia" w:ascii="宋体" w:hAnsi="宋体" w:eastAsia="宋体"/>
                <w:sz w:val="21"/>
                <w:szCs w:val="21"/>
              </w:rPr>
              <w:t>成都市邛崃市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r>
              <w:rPr>
                <w:rFonts w:hint="eastAsia" w:ascii="宋体" w:hAnsi="宋体" w:eastAsia="宋体"/>
                <w:sz w:val="21"/>
                <w:szCs w:val="21"/>
              </w:rPr>
              <w:t>四川</w:t>
            </w:r>
            <w:r>
              <w:rPr>
                <w:rFonts w:ascii="宋体" w:hAnsi="宋体" w:eastAsia="宋体"/>
                <w:sz w:val="21"/>
                <w:szCs w:val="21"/>
              </w:rPr>
              <w:t>省</w:t>
            </w:r>
            <w:r>
              <w:rPr>
                <w:rFonts w:hint="eastAsia" w:ascii="宋体" w:hAnsi="宋体" w:eastAsia="宋体"/>
                <w:sz w:val="21"/>
                <w:szCs w:val="21"/>
              </w:rPr>
              <w:t>成都市邛崃市</w:t>
            </w:r>
            <w:r>
              <w:rPr>
                <w:rFonts w:hint="eastAsia" w:ascii="宋体" w:hAnsi="宋体" w:eastAsia="宋体"/>
                <w:sz w:val="21"/>
                <w:szCs w:val="21"/>
                <w:u w:val="single"/>
              </w:rPr>
              <w:t xml:space="preserve">     </w:t>
            </w:r>
            <w:r>
              <w:rPr>
                <w:rFonts w:ascii="宋体" w:hAnsi="宋体" w:eastAsia="宋体"/>
                <w:sz w:val="21"/>
                <w:szCs w:val="21"/>
              </w:rPr>
              <w:t>乡（镇、街道）</w:t>
            </w:r>
            <w:r>
              <w:rPr>
                <w:rFonts w:hint="eastAsia" w:ascii="宋体" w:hAnsi="宋体" w:eastAsia="宋体"/>
                <w:sz w:val="21"/>
                <w:szCs w:val="21"/>
                <w:u w:val="single"/>
              </w:rPr>
              <w:t xml:space="preserve">       </w:t>
            </w:r>
            <w:r>
              <w:rPr>
                <w:rFonts w:ascii="宋体" w:hAnsi="宋体" w:eastAsia="宋体"/>
                <w:sz w:val="21"/>
                <w:szCs w:val="21"/>
              </w:rPr>
              <w:t>村（居委会）</w:t>
            </w:r>
            <w:r>
              <w:rPr>
                <w:rFonts w:hint="eastAsia" w:ascii="宋体" w:hAnsi="宋体" w:eastAsia="宋体"/>
                <w:sz w:val="21"/>
                <w:szCs w:val="21"/>
                <w:u w:val="single"/>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方正小标宋_GBK">
    <w:altName w:val="Arial Unicode MS"/>
    <w:panose1 w:val="00000000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BjMWM3YTQ2NTg0NmVmNjhmZmZhZmE1MWM4MmViNjIifQ=="/>
  </w:docVars>
  <w:rsids>
    <w:rsidRoot w:val="44EB321A"/>
    <w:rsid w:val="00144491"/>
    <w:rsid w:val="00267223"/>
    <w:rsid w:val="006115F0"/>
    <w:rsid w:val="00782229"/>
    <w:rsid w:val="00962DE5"/>
    <w:rsid w:val="00AF0305"/>
    <w:rsid w:val="08046D79"/>
    <w:rsid w:val="44EB321A"/>
    <w:rsid w:val="5DE13BD8"/>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rFonts w:eastAsia="仿宋_GB2312"/>
      <w:kern w:val="2"/>
      <w:sz w:val="18"/>
      <w:szCs w:val="18"/>
    </w:rPr>
  </w:style>
  <w:style w:type="character" w:customStyle="1" w:styleId="7">
    <w:name w:val="页脚 Char"/>
    <w:basedOn w:val="5"/>
    <w:link w:val="2"/>
    <w:uiPriority w:val="0"/>
    <w:rPr>
      <w:rFonts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Template>
  <Pages>2</Pages>
  <Words>430</Words>
  <Characters>430</Characters>
  <Lines>4</Lines>
  <Paragraphs>1</Paragraphs>
  <TotalTime>0</TotalTime>
  <ScaleCrop>false</ScaleCrop>
  <LinksUpToDate>false</LinksUpToDate>
  <CharactersWithSpaces>493</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瞎子与帮主····</cp:lastModifiedBy>
  <dcterms:modified xsi:type="dcterms:W3CDTF">2023-04-28T06:16:15Z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97D4B4A94F1040029E856CABE2BF700F_12</vt:lpwstr>
  </property>
</Properties>
</file>